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EA7E" w14:textId="77777777" w:rsidR="000E5676" w:rsidRPr="000E5676" w:rsidRDefault="000E5676" w:rsidP="000E5676">
      <w:pPr>
        <w:pStyle w:val="Heading2"/>
        <w:rPr>
          <w:sz w:val="40"/>
          <w:szCs w:val="40"/>
        </w:rPr>
      </w:pPr>
      <w:r w:rsidRPr="000E5676">
        <w:rPr>
          <w:sz w:val="40"/>
          <w:szCs w:val="40"/>
        </w:rPr>
        <w:t>Photon Counting CMOS Imaging Detectors for Optical and UV Astrophysics</w:t>
      </w:r>
    </w:p>
    <w:p w14:paraId="557ABE08" w14:textId="3AE197AC" w:rsidR="00513AD3" w:rsidRDefault="00513AD3" w:rsidP="00513AD3">
      <w:pPr>
        <w:pStyle w:val="Heading2"/>
      </w:pPr>
      <w:r>
        <w:t>Abstract</w:t>
      </w:r>
    </w:p>
    <w:p w14:paraId="21A1D1AD" w14:textId="2795AF0B" w:rsidR="00513AD3" w:rsidRDefault="00513AD3" w:rsidP="00513AD3">
      <w:r w:rsidRPr="00513AD3">
        <w:t>NASA’s Habitable World Observatory (HWO) will observe faint sources in ultralow (photon-per-hour) backgrounds. In this talk, we present NASA-funded research to advance single-photon counting and radiation-tolerant CMOS detectors for NASA missions, in particular, those requiring optical/UV photon counting detectors. In the project, we will measure the performance of Fairchild Imaging large-format single photon counting and photon number resolving CMOS imaging detectors (HWK4123) before and after radiation that simulates the environment at L2. These detectors have very low capacitance sense nodes to produce a large voltage response to a single photon. In a predecessor project, we found that performance for a similar detector (QIS, Gigajot Technologies) is little-changed after exposure to 50 krad(Si). The dark current can be set to beginning-of-life levels with modest additional cooling, 4–6 K for an 11-year mission. The project seeks to minimize the transient and long-term effects of radiation in NASA missions and also to design a single photon counting and photon number resolving NIR detector with similar architecture.</w:t>
      </w:r>
    </w:p>
    <w:p w14:paraId="03CDE8B9" w14:textId="2E8A3D8B" w:rsidR="00513AD3" w:rsidRDefault="00513AD3" w:rsidP="00513AD3">
      <w:pPr>
        <w:pStyle w:val="Heading2"/>
      </w:pPr>
      <w:r>
        <w:t>Biography</w:t>
      </w:r>
    </w:p>
    <w:p w14:paraId="0FDA1127" w14:textId="369CAA24" w:rsidR="00513AD3" w:rsidRDefault="00513AD3" w:rsidP="00513AD3">
      <w:r w:rsidRPr="00513AD3">
        <w:t>Don Figer is Professor in the College of Science and Founder and Director of the Rochester Imaging Detector Laboratory, Center for Detectors, and the Future Photon Initiative at RIT. He previously was co-founder and Director of the Independent Detector Testing Laboratory at the Space Telescope Science Institute where he led a team to do the competitive characterization of prototype infrared detectors for the James Webb Space Telescope. He has been PI on dozens of observational astrophysics and instrumentation development programs. Dr. Figer studies massive stars, young star clusters, and the Galactic center. He identified the Pistol star as one of the most massive known. He made the first direct measurement of an upper limit to the masses of stars and has discovered more evolved massive stars and massive star clusters in the Galaxy than any other researcher. Dr. Figer has authored over 300 publications with a total of 9,206 citations and has an h-index of 49.</w:t>
      </w:r>
    </w:p>
    <w:p w14:paraId="3CFED92F" w14:textId="3A317117" w:rsidR="00513AD3" w:rsidRPr="00513AD3" w:rsidRDefault="00513AD3" w:rsidP="00513AD3">
      <w:r>
        <w:rPr>
          <w:noProof/>
        </w:rPr>
        <w:lastRenderedPageBreak/>
        <w:drawing>
          <wp:inline distT="0" distB="0" distL="0" distR="0" wp14:anchorId="15CC4B1C" wp14:editId="596A3D26">
            <wp:extent cx="3657600" cy="3657600"/>
            <wp:effectExtent l="0" t="0" r="0" b="0"/>
            <wp:docPr id="330868822" name="Picture 1"/>
            <wp:cNvGraphicFramePr/>
            <a:graphic xmlns:a="http://schemas.openxmlformats.org/drawingml/2006/main">
              <a:graphicData uri="http://schemas.openxmlformats.org/drawingml/2006/picture">
                <pic:pic xmlns:pic="http://schemas.openxmlformats.org/drawingml/2006/picture">
                  <pic:nvPicPr>
                    <pic:cNvPr id="330868822" name="Picture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sectPr w:rsidR="00513AD3" w:rsidRPr="00513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D3"/>
    <w:rsid w:val="000E5676"/>
    <w:rsid w:val="001338C9"/>
    <w:rsid w:val="002E1E17"/>
    <w:rsid w:val="002F021C"/>
    <w:rsid w:val="003F7E18"/>
    <w:rsid w:val="004E38C8"/>
    <w:rsid w:val="00513AD3"/>
    <w:rsid w:val="00B20D25"/>
    <w:rsid w:val="00B2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BB96"/>
  <w15:chartTrackingRefBased/>
  <w15:docId w15:val="{A7607E6F-F0F4-44CF-B6F2-89F0B9A4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25"/>
  </w:style>
  <w:style w:type="paragraph" w:styleId="Heading1">
    <w:name w:val="heading 1"/>
    <w:basedOn w:val="Normal"/>
    <w:next w:val="Normal"/>
    <w:link w:val="Heading1Char"/>
    <w:uiPriority w:val="9"/>
    <w:qFormat/>
    <w:rsid w:val="0051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3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D3"/>
    <w:rPr>
      <w:rFonts w:eastAsiaTheme="majorEastAsia" w:cstheme="majorBidi"/>
      <w:color w:val="272727" w:themeColor="text1" w:themeTint="D8"/>
    </w:rPr>
  </w:style>
  <w:style w:type="paragraph" w:styleId="Title">
    <w:name w:val="Title"/>
    <w:basedOn w:val="Normal"/>
    <w:next w:val="Normal"/>
    <w:link w:val="TitleChar"/>
    <w:uiPriority w:val="10"/>
    <w:qFormat/>
    <w:rsid w:val="0051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AD3"/>
    <w:pPr>
      <w:spacing w:before="160"/>
      <w:jc w:val="center"/>
    </w:pPr>
    <w:rPr>
      <w:i/>
      <w:iCs/>
      <w:color w:val="404040" w:themeColor="text1" w:themeTint="BF"/>
    </w:rPr>
  </w:style>
  <w:style w:type="character" w:customStyle="1" w:styleId="QuoteChar">
    <w:name w:val="Quote Char"/>
    <w:basedOn w:val="DefaultParagraphFont"/>
    <w:link w:val="Quote"/>
    <w:uiPriority w:val="29"/>
    <w:rsid w:val="00513AD3"/>
    <w:rPr>
      <w:i/>
      <w:iCs/>
      <w:color w:val="404040" w:themeColor="text1" w:themeTint="BF"/>
    </w:rPr>
  </w:style>
  <w:style w:type="paragraph" w:styleId="ListParagraph">
    <w:name w:val="List Paragraph"/>
    <w:basedOn w:val="Normal"/>
    <w:uiPriority w:val="34"/>
    <w:qFormat/>
    <w:rsid w:val="00513AD3"/>
    <w:pPr>
      <w:ind w:left="720"/>
      <w:contextualSpacing/>
    </w:pPr>
  </w:style>
  <w:style w:type="character" w:styleId="IntenseEmphasis">
    <w:name w:val="Intense Emphasis"/>
    <w:basedOn w:val="DefaultParagraphFont"/>
    <w:uiPriority w:val="21"/>
    <w:qFormat/>
    <w:rsid w:val="00513AD3"/>
    <w:rPr>
      <w:i/>
      <w:iCs/>
      <w:color w:val="0F4761" w:themeColor="accent1" w:themeShade="BF"/>
    </w:rPr>
  </w:style>
  <w:style w:type="paragraph" w:styleId="IntenseQuote">
    <w:name w:val="Intense Quote"/>
    <w:basedOn w:val="Normal"/>
    <w:next w:val="Normal"/>
    <w:link w:val="IntenseQuoteChar"/>
    <w:uiPriority w:val="30"/>
    <w:qFormat/>
    <w:rsid w:val="0051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AD3"/>
    <w:rPr>
      <w:i/>
      <w:iCs/>
      <w:color w:val="0F4761" w:themeColor="accent1" w:themeShade="BF"/>
    </w:rPr>
  </w:style>
  <w:style w:type="character" w:styleId="IntenseReference">
    <w:name w:val="Intense Reference"/>
    <w:basedOn w:val="DefaultParagraphFont"/>
    <w:uiPriority w:val="32"/>
    <w:qFormat/>
    <w:rsid w:val="00513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328</Words>
  <Characters>1874</Characters>
  <Application>Microsoft Office Word</Application>
  <DocSecurity>0</DocSecurity>
  <Lines>15</Lines>
  <Paragraphs>4</Paragraphs>
  <ScaleCrop>false</ScaleCrop>
  <Company>Rochester Institute of Technology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Brodhead</dc:creator>
  <cp:keywords/>
  <dc:description/>
  <cp:lastModifiedBy>David Brodhead</cp:lastModifiedBy>
  <cp:revision>2</cp:revision>
  <dcterms:created xsi:type="dcterms:W3CDTF">2026-03-23T14:22:00Z</dcterms:created>
  <dcterms:modified xsi:type="dcterms:W3CDTF">2026-04-03T18:06:00Z</dcterms:modified>
</cp:coreProperties>
</file>